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3069" w14:textId="2CC1D41D" w:rsidR="009549A8" w:rsidRPr="009549A8" w:rsidRDefault="009549A8" w:rsidP="009549A8">
      <w:pPr>
        <w:spacing w:after="0" w:line="326" w:lineRule="exact"/>
        <w:ind w:left="60" w:firstLine="43"/>
        <w:jc w:val="center"/>
        <w:rPr>
          <w:rFonts w:ascii="Times New Roman" w:hAnsi="Times New Roman" w:cs="Times New Roman"/>
          <w:b/>
          <w:noProof/>
          <w:color w:val="000000"/>
          <w:w w:val="98"/>
          <w:sz w:val="28"/>
          <w:szCs w:val="28"/>
        </w:rPr>
      </w:pPr>
      <w:bookmarkStart w:id="0" w:name="_GoBack"/>
      <w:r w:rsidRPr="009549A8">
        <w:rPr>
          <w:rFonts w:ascii="Times New Roman" w:hAnsi="Times New Roman" w:cs="Times New Roman"/>
          <w:b/>
          <w:noProof/>
          <w:color w:val="000000"/>
          <w:w w:val="98"/>
          <w:sz w:val="28"/>
          <w:szCs w:val="28"/>
        </w:rPr>
        <w:t>CITIZEN COMPLAINT PROCEDURES</w:t>
      </w:r>
    </w:p>
    <w:bookmarkEnd w:id="0"/>
    <w:p w14:paraId="3E611079" w14:textId="77777777" w:rsidR="009549A8" w:rsidRDefault="009549A8" w:rsidP="00A05D11">
      <w:pPr>
        <w:spacing w:after="0" w:line="326" w:lineRule="exact"/>
        <w:ind w:left="60" w:firstLine="43"/>
        <w:rPr>
          <w:rFonts w:ascii="Times New Roman" w:hAnsi="Times New Roman" w:cs="Times New Roman"/>
          <w:b/>
          <w:noProof/>
          <w:color w:val="000000"/>
          <w:w w:val="98"/>
        </w:rPr>
      </w:pPr>
    </w:p>
    <w:p w14:paraId="1857B35F" w14:textId="77777777" w:rsidR="00EA38E0" w:rsidRPr="00B0190E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b/>
          <w:noProof/>
          <w:color w:val="000000"/>
          <w:w w:val="98"/>
        </w:rPr>
      </w:pPr>
      <w:r w:rsidRPr="00B0190E">
        <w:rPr>
          <w:rFonts w:ascii="Times New Roman" w:hAnsi="Times New Roman" w:cs="Times New Roman"/>
          <w:b/>
          <w:noProof/>
          <w:color w:val="000000"/>
          <w:w w:val="98"/>
        </w:rPr>
        <w:t>COMPLAINTS  CONCERNING  STAFF  OR  PROGRAMS</w:t>
      </w:r>
    </w:p>
    <w:p w14:paraId="7788F93B" w14:textId="77777777" w:rsidR="00EA38E0" w:rsidRPr="00B0190E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noProof/>
          <w:color w:val="000000"/>
          <w:w w:val="98"/>
        </w:rPr>
      </w:pPr>
    </w:p>
    <w:p w14:paraId="5CCE55B3" w14:textId="77777777" w:rsidR="00EA38E0" w:rsidRPr="00B0190E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noProof/>
          <w:color w:val="000000"/>
          <w:w w:val="98"/>
        </w:rPr>
      </w:pPr>
      <w:r w:rsidRPr="00B0190E">
        <w:rPr>
          <w:rFonts w:ascii="Times New Roman" w:hAnsi="Times New Roman" w:cs="Times New Roman"/>
          <w:noProof/>
          <w:color w:val="000000"/>
          <w:w w:val="98"/>
        </w:rPr>
        <w:t>Constructive  criticism  can  be  helpful  to  the  district.  At  the  same  time,  the  board  has  confidence</w:t>
      </w:r>
    </w:p>
    <w:p w14:paraId="72BAAB3C" w14:textId="77777777" w:rsidR="00EA38E0" w:rsidRPr="00B0190E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noProof/>
          <w:color w:val="000000"/>
          <w:w w:val="98"/>
        </w:rPr>
      </w:pPr>
      <w:r w:rsidRPr="00B0190E">
        <w:rPr>
          <w:rFonts w:ascii="Times New Roman" w:hAnsi="Times New Roman" w:cs="Times New Roman"/>
          <w:noProof/>
          <w:color w:val="000000"/>
          <w:w w:val="98"/>
        </w:rPr>
        <w:t>in  its  staff  and  programs  and  shall  act  to  protect  them  from  unwarranted  criticism  or  disruptive</w:t>
      </w:r>
    </w:p>
    <w:p w14:paraId="7E481C9F" w14:textId="77777777" w:rsidR="00EA38E0" w:rsidRPr="00B0190E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noProof/>
          <w:color w:val="000000"/>
          <w:w w:val="98"/>
        </w:rPr>
      </w:pPr>
      <w:r w:rsidRPr="00B0190E">
        <w:rPr>
          <w:rFonts w:ascii="Times New Roman" w:hAnsi="Times New Roman" w:cs="Times New Roman"/>
          <w:noProof/>
          <w:color w:val="000000"/>
          <w:w w:val="98"/>
        </w:rPr>
        <w:t>interference.  Complaints  received  by  the  board  or  a  board  member  shall  be  referred  to  the</w:t>
      </w:r>
    </w:p>
    <w:p w14:paraId="2F7EFB78" w14:textId="77777777" w:rsidR="00EA38E0" w:rsidRPr="00B0190E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noProof/>
          <w:color w:val="000000"/>
          <w:w w:val="98"/>
        </w:rPr>
      </w:pPr>
      <w:r w:rsidRPr="00B0190E">
        <w:rPr>
          <w:rFonts w:ascii="Times New Roman" w:hAnsi="Times New Roman" w:cs="Times New Roman"/>
          <w:noProof/>
          <w:color w:val="000000"/>
          <w:w w:val="98"/>
        </w:rPr>
        <w:t>superintendent  for  investigation.</w:t>
      </w:r>
    </w:p>
    <w:p w14:paraId="3582003D" w14:textId="77777777" w:rsidR="00EA38E0" w:rsidRPr="00B0190E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noProof/>
          <w:color w:val="000000"/>
          <w:w w:val="98"/>
        </w:rPr>
      </w:pPr>
    </w:p>
    <w:p w14:paraId="574FEF3D" w14:textId="77777777" w:rsidR="00EA38E0" w:rsidRPr="00B0190E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noProof/>
          <w:color w:val="000000"/>
          <w:w w:val="98"/>
        </w:rPr>
      </w:pPr>
      <w:r w:rsidRPr="00B0190E">
        <w:rPr>
          <w:rFonts w:ascii="Times New Roman" w:hAnsi="Times New Roman" w:cs="Times New Roman"/>
          <w:noProof/>
          <w:color w:val="000000"/>
          <w:w w:val="98"/>
        </w:rPr>
        <w:t>The  superintendent  shall  develop  procedures  to  handle  complaints  concerning  staff  or  programs.</w:t>
      </w:r>
    </w:p>
    <w:p w14:paraId="3099D126" w14:textId="77777777" w:rsidR="00EA38E0" w:rsidRPr="00B0190E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noProof/>
          <w:color w:val="000000"/>
          <w:w w:val="98"/>
        </w:rPr>
      </w:pPr>
      <w:r w:rsidRPr="00B0190E">
        <w:rPr>
          <w:rFonts w:ascii="Times New Roman" w:hAnsi="Times New Roman" w:cs="Times New Roman"/>
          <w:noProof/>
          <w:color w:val="000000"/>
          <w:w w:val="98"/>
        </w:rPr>
        <w:t>Complaints  regarding  instructional  materials  should  be  pursued  in  the  manner  provided  for  in</w:t>
      </w:r>
    </w:p>
    <w:p w14:paraId="17F97E6A" w14:textId="77777777" w:rsidR="00EA38E0" w:rsidRPr="00EA38E0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b/>
          <w:noProof/>
          <w:color w:val="000000"/>
          <w:w w:val="98"/>
          <w:u w:val="single"/>
        </w:rPr>
      </w:pPr>
      <w:r w:rsidRPr="00B0190E">
        <w:rPr>
          <w:rFonts w:ascii="Times New Roman" w:hAnsi="Times New Roman" w:cs="Times New Roman"/>
          <w:noProof/>
          <w:color w:val="000000"/>
          <w:w w:val="98"/>
        </w:rPr>
        <w:t>policy  2020  (Curriculum  Development  and  Adoption  of  Instructional  Materials).</w:t>
      </w:r>
    </w:p>
    <w:p w14:paraId="597379A7" w14:textId="77777777" w:rsidR="00EA38E0" w:rsidRPr="00EA38E0" w:rsidRDefault="00EA38E0" w:rsidP="00A05D11">
      <w:pPr>
        <w:spacing w:after="0" w:line="326" w:lineRule="exact"/>
        <w:ind w:left="60" w:firstLine="43"/>
        <w:rPr>
          <w:rFonts w:ascii="Times New Roman" w:hAnsi="Times New Roman" w:cs="Times New Roman"/>
          <w:b/>
          <w:noProof/>
          <w:color w:val="000000"/>
          <w:w w:val="98"/>
          <w:u w:val="single"/>
        </w:rPr>
      </w:pPr>
      <w:r w:rsidRPr="00EA38E0">
        <w:rPr>
          <w:rFonts w:ascii="Times New Roman" w:hAnsi="Times New Roman" w:cs="Times New Roman"/>
          <w:b/>
          <w:noProof/>
          <w:color w:val="000000"/>
          <w:w w:val="98"/>
          <w:u w:val="single"/>
        </w:rPr>
        <w:t xml:space="preserve"> </w:t>
      </w:r>
    </w:p>
    <w:p w14:paraId="642CAC53" w14:textId="0C57A1B8" w:rsidR="00EA38E0" w:rsidRPr="00B0190E" w:rsidRDefault="00B0190E" w:rsidP="00A05D11">
      <w:pPr>
        <w:spacing w:after="0" w:line="326" w:lineRule="exact"/>
      </w:pPr>
      <w:r>
        <w:rPr>
          <w:rFonts w:ascii="Times New Roman" w:hAnsi="Times New Roman" w:cs="Times New Roman"/>
          <w:b/>
          <w:noProof/>
          <w:color w:val="000000"/>
          <w:w w:val="98"/>
        </w:rPr>
        <w:t>COMPLAINTS CONCERNINGSTAFF OR PROGRAMS (PROCEDURES)</w:t>
      </w:r>
    </w:p>
    <w:p w14:paraId="20DBE0F8" w14:textId="77777777" w:rsidR="00EA38E0" w:rsidRDefault="00EA38E0" w:rsidP="00A05D11">
      <w:pPr>
        <w:spacing w:after="0" w:line="326" w:lineRule="exact"/>
        <w:ind w:left="60" w:firstLine="43"/>
      </w:pPr>
    </w:p>
    <w:p w14:paraId="2E524464" w14:textId="77777777" w:rsidR="00EA38E0" w:rsidRDefault="00EA38E0" w:rsidP="00A05D11">
      <w:pPr>
        <w:spacing w:after="0" w:line="326" w:lineRule="exact"/>
        <w:ind w:left="60" w:firstLine="34"/>
      </w:pPr>
      <w:r>
        <w:rPr>
          <w:rFonts w:ascii="Times New Roman" w:hAnsi="Times New Roman" w:cs="Times New Roman"/>
          <w:noProof/>
          <w:color w:val="000000"/>
          <w:w w:val="90"/>
        </w:rPr>
        <w:t>Most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complaints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can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be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resolved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by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informal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discussions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between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citizen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and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staff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member.</w:t>
      </w:r>
    </w:p>
    <w:p w14:paraId="25166FF2" w14:textId="77777777" w:rsidR="00EA38E0" w:rsidRDefault="00EA38E0" w:rsidP="00A05D11">
      <w:pPr>
        <w:spacing w:after="0" w:line="326" w:lineRule="exact"/>
        <w:ind w:left="60" w:firstLine="43"/>
      </w:pPr>
      <w:r>
        <w:rPr>
          <w:rFonts w:ascii="Times New Roman" w:hAnsi="Times New Roman" w:cs="Times New Roman"/>
          <w:noProof/>
          <w:color w:val="000000"/>
          <w:w w:val="88"/>
        </w:rPr>
        <w:t>Should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the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matter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not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be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resolved,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the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principal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shall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attempt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to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resolve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the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issue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through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a</w:t>
      </w:r>
    </w:p>
    <w:p w14:paraId="68D1528E" w14:textId="77777777" w:rsidR="00EA38E0" w:rsidRDefault="00EA38E0" w:rsidP="00A05D11">
      <w:pPr>
        <w:spacing w:after="0" w:line="326" w:lineRule="exact"/>
        <w:ind w:left="60" w:firstLine="24"/>
      </w:pPr>
      <w:r>
        <w:rPr>
          <w:rFonts w:ascii="Times New Roman" w:hAnsi="Times New Roman" w:cs="Times New Roman"/>
          <w:noProof/>
          <w:color w:val="000000"/>
          <w:w w:val="90"/>
        </w:rPr>
        <w:t>conference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with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citizen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and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staff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member.</w:t>
      </w:r>
    </w:p>
    <w:p w14:paraId="415901E7" w14:textId="77777777" w:rsidR="00EA38E0" w:rsidRDefault="00EA38E0" w:rsidP="00A05D11">
      <w:pPr>
        <w:spacing w:after="0" w:line="326" w:lineRule="exact"/>
        <w:ind w:left="60" w:firstLine="24"/>
      </w:pPr>
    </w:p>
    <w:p w14:paraId="0EAADF7A" w14:textId="77777777" w:rsidR="00EA38E0" w:rsidRDefault="00EA38E0" w:rsidP="00A05D11">
      <w:pPr>
        <w:spacing w:after="0" w:line="326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w w:val="89"/>
        </w:rPr>
        <w:t>The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following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procedures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apply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to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the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processing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of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a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complaint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which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cannot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be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resolved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in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w w:val="89"/>
        </w:rPr>
        <w:t>the</w:t>
      </w:r>
    </w:p>
    <w:p w14:paraId="4C4BF5A8" w14:textId="77777777" w:rsidR="00EA38E0" w:rsidRDefault="00EA38E0" w:rsidP="00A05D11">
      <w:pPr>
        <w:spacing w:after="0" w:line="326" w:lineRule="exact"/>
        <w:ind w:left="60" w:firstLine="19"/>
      </w:pPr>
      <w:r>
        <w:rPr>
          <w:rFonts w:ascii="Times New Roman" w:hAnsi="Times New Roman" w:cs="Times New Roman"/>
          <w:noProof/>
          <w:color w:val="000000"/>
          <w:w w:val="93"/>
        </w:rPr>
        <w:t>manner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described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above:</w:t>
      </w:r>
    </w:p>
    <w:p w14:paraId="191BF990" w14:textId="77777777" w:rsidR="00EA38E0" w:rsidRDefault="00EA38E0" w:rsidP="00A05D11">
      <w:pPr>
        <w:spacing w:after="0" w:line="326" w:lineRule="exact"/>
        <w:ind w:left="60" w:firstLine="19"/>
      </w:pPr>
    </w:p>
    <w:p w14:paraId="6141C062" w14:textId="77777777" w:rsidR="00EA38E0" w:rsidRDefault="00EA38E0" w:rsidP="00A05D11">
      <w:pPr>
        <w:tabs>
          <w:tab w:val="left" w:pos="812"/>
        </w:tabs>
        <w:spacing w:after="0" w:line="326" w:lineRule="exact"/>
        <w:ind w:left="60" w:firstLine="10"/>
      </w:pPr>
      <w:r>
        <w:rPr>
          <w:rFonts w:ascii="Times New Roman" w:hAnsi="Times New Roman" w:cs="Times New Roman"/>
          <w:noProof/>
          <w:color w:val="000000"/>
          <w:w w:val="95"/>
        </w:rPr>
        <w:t>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</w:rPr>
        <w:t>If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the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problem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is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not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satisfactorily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resolved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at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the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building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level,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the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citizen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should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file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a</w:t>
      </w:r>
    </w:p>
    <w:p w14:paraId="327E5CD9" w14:textId="77777777" w:rsidR="00EA38E0" w:rsidRDefault="00EA38E0" w:rsidP="00A05D11">
      <w:pPr>
        <w:spacing w:after="0" w:line="326" w:lineRule="exact"/>
        <w:ind w:left="60" w:firstLine="672"/>
      </w:pPr>
      <w:r>
        <w:rPr>
          <w:rFonts w:ascii="Times New Roman" w:hAnsi="Times New Roman" w:cs="Times New Roman"/>
          <w:noProof/>
          <w:color w:val="000000"/>
          <w:w w:val="98"/>
        </w:rPr>
        <w:t>written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complaint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with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the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superintendent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which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describes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the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problem,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and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8"/>
        </w:rPr>
        <w:t>suggested</w:t>
      </w:r>
    </w:p>
    <w:p w14:paraId="34BCC43A" w14:textId="77777777" w:rsidR="00EA38E0" w:rsidRDefault="00EA38E0" w:rsidP="00A05D11">
      <w:pPr>
        <w:spacing w:after="0" w:line="326" w:lineRule="exact"/>
        <w:ind w:left="60" w:firstLine="682"/>
      </w:pPr>
      <w:r>
        <w:rPr>
          <w:rFonts w:ascii="Times New Roman" w:hAnsi="Times New Roman" w:cs="Times New Roman"/>
          <w:noProof/>
          <w:color w:val="000000"/>
          <w:w w:val="90"/>
        </w:rPr>
        <w:t>solution.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superintendent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should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send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copies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to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principal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and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staff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member.</w:t>
      </w:r>
    </w:p>
    <w:p w14:paraId="48C0C547" w14:textId="77777777" w:rsidR="00EA38E0" w:rsidRDefault="00EA38E0" w:rsidP="00A05D11">
      <w:pPr>
        <w:spacing w:after="0" w:line="326" w:lineRule="exact"/>
        <w:ind w:left="60" w:firstLine="682"/>
      </w:pPr>
    </w:p>
    <w:p w14:paraId="265D1753" w14:textId="77777777" w:rsidR="00EA38E0" w:rsidRDefault="00EA38E0" w:rsidP="00A05D11">
      <w:pPr>
        <w:tabs>
          <w:tab w:val="left" w:pos="733"/>
        </w:tabs>
        <w:spacing w:after="0" w:line="326" w:lineRule="exact"/>
        <w:ind w:left="60" w:firstLine="15"/>
      </w:pPr>
      <w:r>
        <w:rPr>
          <w:rFonts w:ascii="Times New Roman" w:hAnsi="Times New Roman" w:cs="Times New Roman"/>
          <w:noProof/>
          <w:color w:val="000000"/>
          <w:w w:val="90"/>
        </w:rPr>
        <w:t>B.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principal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and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staff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member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shall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respond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to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superintendent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in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writing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or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in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person.</w:t>
      </w:r>
    </w:p>
    <w:p w14:paraId="5C549F85" w14:textId="77777777" w:rsidR="00EA38E0" w:rsidRDefault="00EA38E0" w:rsidP="00A05D11">
      <w:pPr>
        <w:spacing w:after="0" w:line="326" w:lineRule="exact"/>
        <w:ind w:left="60" w:firstLine="15"/>
      </w:pPr>
    </w:p>
    <w:p w14:paraId="35789F63" w14:textId="77777777" w:rsidR="00EA38E0" w:rsidRDefault="00EA38E0" w:rsidP="00A05D11">
      <w:pPr>
        <w:tabs>
          <w:tab w:val="left" w:pos="796"/>
        </w:tabs>
        <w:spacing w:after="0" w:line="326" w:lineRule="exact"/>
        <w:ind w:left="60" w:firstLine="10"/>
      </w:pPr>
      <w:r>
        <w:rPr>
          <w:rFonts w:ascii="Times New Roman" w:hAnsi="Times New Roman" w:cs="Times New Roman"/>
          <w:noProof/>
          <w:color w:val="000000"/>
          <w:w w:val="95"/>
        </w:rPr>
        <w:t>C.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</w:rPr>
        <w:t>The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superintendent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shall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then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attempt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to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resolve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the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matter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through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a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conference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with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the</w:t>
      </w:r>
    </w:p>
    <w:p w14:paraId="6F876C48" w14:textId="77777777" w:rsidR="00EA38E0" w:rsidRDefault="00EA38E0" w:rsidP="00A05D11">
      <w:pPr>
        <w:spacing w:after="0" w:line="326" w:lineRule="exact"/>
        <w:ind w:left="60" w:firstLine="663"/>
      </w:pPr>
      <w:r>
        <w:rPr>
          <w:rFonts w:ascii="Times New Roman" w:hAnsi="Times New Roman" w:cs="Times New Roman"/>
          <w:noProof/>
          <w:color w:val="000000"/>
          <w:w w:val="91"/>
        </w:rPr>
        <w:t>citizen,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Times New Roman" w:hAnsi="Times New Roman" w:cs="Times New Roman"/>
          <w:noProof/>
          <w:color w:val="000000"/>
          <w:w w:val="91"/>
        </w:rPr>
        <w:t>staff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Times New Roman" w:hAnsi="Times New Roman" w:cs="Times New Roman"/>
          <w:noProof/>
          <w:color w:val="000000"/>
          <w:w w:val="91"/>
        </w:rPr>
        <w:t>member,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Times New Roman" w:hAnsi="Times New Roman" w:cs="Times New Roman"/>
          <w:noProof/>
          <w:color w:val="000000"/>
          <w:w w:val="91"/>
        </w:rPr>
        <w:t>and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Times New Roman" w:hAnsi="Times New Roman" w:cs="Times New Roman"/>
          <w:noProof/>
          <w:color w:val="000000"/>
          <w:w w:val="91"/>
        </w:rPr>
        <w:t>principal.</w:t>
      </w:r>
    </w:p>
    <w:p w14:paraId="395205C3" w14:textId="77777777" w:rsidR="00EA38E0" w:rsidRDefault="00EA38E0" w:rsidP="00A05D11">
      <w:pPr>
        <w:spacing w:after="0" w:line="326" w:lineRule="exact"/>
        <w:ind w:left="60" w:firstLine="663"/>
      </w:pPr>
    </w:p>
    <w:p w14:paraId="1AB3CA35" w14:textId="047E2757" w:rsidR="00EA38E0" w:rsidRDefault="00EA38E0" w:rsidP="00A05D11">
      <w:pPr>
        <w:tabs>
          <w:tab w:val="left" w:pos="781"/>
        </w:tabs>
        <w:spacing w:after="0" w:line="326" w:lineRule="exact"/>
        <w:ind w:left="60"/>
      </w:pPr>
      <w:r>
        <w:rPr>
          <w:rFonts w:ascii="Times New Roman" w:hAnsi="Times New Roman" w:cs="Times New Roman"/>
          <w:noProof/>
          <w:color w:val="000000"/>
          <w:w w:val="94"/>
        </w:rPr>
        <w:t>D.</w:t>
      </w:r>
      <w:r w:rsidR="00416A36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4"/>
        </w:rPr>
        <w:t>If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the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matter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is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still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not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resolved,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the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superintendent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shall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present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the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issue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to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the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board.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</w:rPr>
        <w:t>If</w:t>
      </w:r>
    </w:p>
    <w:p w14:paraId="7E6107DA" w14:textId="77777777" w:rsidR="00EA38E0" w:rsidRDefault="00EA38E0" w:rsidP="00A05D11">
      <w:pPr>
        <w:spacing w:after="0" w:line="326" w:lineRule="exact"/>
        <w:ind w:left="60" w:firstLine="653"/>
      </w:pPr>
      <w:r>
        <w:rPr>
          <w:rFonts w:ascii="Times New Roman" w:hAnsi="Times New Roman" w:cs="Times New Roman"/>
          <w:noProof/>
          <w:color w:val="000000"/>
          <w:w w:val="93"/>
        </w:rPr>
        <w:t>the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complaint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is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against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a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staff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member,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the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complaint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shall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be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handled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in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executive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session</w:t>
      </w:r>
    </w:p>
    <w:p w14:paraId="6B7723AA" w14:textId="77777777" w:rsidR="00EA38E0" w:rsidRDefault="00EA38E0" w:rsidP="00A05D11">
      <w:pPr>
        <w:spacing w:after="0" w:line="326" w:lineRule="exact"/>
        <w:ind w:left="60" w:firstLine="663"/>
      </w:pPr>
      <w:r>
        <w:rPr>
          <w:rFonts w:ascii="Times New Roman" w:hAnsi="Times New Roman" w:cs="Times New Roman"/>
          <w:noProof/>
          <w:color w:val="000000"/>
          <w:w w:val="90"/>
        </w:rPr>
        <w:t>in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presence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of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staff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member.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board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shall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attempt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to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make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a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final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resolution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of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w w:val="90"/>
        </w:rPr>
        <w:t>the</w:t>
      </w:r>
    </w:p>
    <w:p w14:paraId="54A01922" w14:textId="77777777" w:rsidR="00EA38E0" w:rsidRDefault="00EA38E0" w:rsidP="00A05D11">
      <w:pPr>
        <w:spacing w:after="0" w:line="326" w:lineRule="exact"/>
        <w:ind w:left="60" w:firstLine="653"/>
      </w:pPr>
      <w:r>
        <w:rPr>
          <w:rFonts w:ascii="Times New Roman" w:hAnsi="Times New Roman" w:cs="Times New Roman"/>
          <w:noProof/>
          <w:color w:val="000000"/>
          <w:w w:val="92"/>
        </w:rPr>
        <w:t>matter.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Any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formal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actions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by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the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board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must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take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place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at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an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open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meeting.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If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such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action</w:t>
      </w:r>
    </w:p>
    <w:p w14:paraId="1CF1083E" w14:textId="77777777" w:rsidR="00EA38E0" w:rsidRDefault="00EA38E0" w:rsidP="00A05D11">
      <w:pPr>
        <w:spacing w:after="0" w:line="326" w:lineRule="exact"/>
        <w:ind w:left="60" w:firstLine="653"/>
      </w:pPr>
      <w:r>
        <w:rPr>
          <w:rFonts w:ascii="Times New Roman" w:hAnsi="Times New Roman" w:cs="Times New Roman"/>
          <w:noProof/>
          <w:color w:val="000000"/>
          <w:w w:val="96"/>
        </w:rPr>
        <w:t>may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adversely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affect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the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contract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status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of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the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staff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member,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the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board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shall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give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Times New Roman" w:hAnsi="Times New Roman" w:cs="Times New Roman"/>
          <w:noProof/>
          <w:color w:val="000000"/>
          <w:w w:val="96"/>
        </w:rPr>
        <w:t>written</w:t>
      </w:r>
    </w:p>
    <w:p w14:paraId="7FEFEDE3" w14:textId="4C01D0F6" w:rsidR="00416A36" w:rsidRPr="00A05D11" w:rsidRDefault="00EA38E0" w:rsidP="00A05D11">
      <w:pPr>
        <w:spacing w:after="0" w:line="326" w:lineRule="exact"/>
        <w:ind w:left="60" w:firstLine="653"/>
        <w:rPr>
          <w:rFonts w:ascii="Times New Roman" w:hAnsi="Times New Roman" w:cs="Times New Roman"/>
          <w:noProof/>
          <w:color w:val="000000"/>
          <w:w w:val="88"/>
        </w:rPr>
      </w:pPr>
      <w:r>
        <w:rPr>
          <w:rFonts w:ascii="Times New Roman" w:hAnsi="Times New Roman" w:cs="Times New Roman"/>
          <w:noProof/>
          <w:color w:val="000000"/>
          <w:w w:val="88"/>
        </w:rPr>
        <w:t>notice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to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the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staff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member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of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his/her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rights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to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a</w:t>
      </w:r>
      <w:r>
        <w:rPr>
          <w:rFonts w:ascii="Calibri" w:hAnsi="Calibri" w:cs="Calibri"/>
          <w:noProof/>
          <w:color w:val="000000"/>
          <w:w w:val="88"/>
        </w:rPr>
        <w:t>  </w:t>
      </w:r>
      <w:r>
        <w:rPr>
          <w:rFonts w:ascii="Times New Roman" w:hAnsi="Times New Roman" w:cs="Times New Roman"/>
          <w:noProof/>
          <w:color w:val="000000"/>
          <w:w w:val="88"/>
        </w:rPr>
        <w:t>hearin</w:t>
      </w:r>
      <w:bookmarkStart w:id="1" w:name="1"/>
      <w:bookmarkEnd w:id="1"/>
    </w:p>
    <w:p w14:paraId="4EF57719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39E6EB60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6AE08DED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43B1A4F3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1111CED4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7338589B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53AC17FC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0C210B1F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6AB45F4E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24B91246" w14:textId="77777777" w:rsidR="00431185" w:rsidRDefault="00431185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</w:p>
    <w:p w14:paraId="0750CF81" w14:textId="2BD63356" w:rsidR="00416A36" w:rsidRPr="00416A36" w:rsidRDefault="005D71E2" w:rsidP="00A05D11">
      <w:pPr>
        <w:spacing w:after="0" w:line="326" w:lineRule="exact"/>
        <w:ind w:left="60" w:firstLine="82"/>
        <w:rPr>
          <w:rFonts w:ascii="Times New Roman" w:hAnsi="Times New Roman" w:cs="Times New Roman"/>
          <w:b/>
          <w:noProof/>
          <w:color w:val="000000"/>
          <w:w w:val="95"/>
          <w:szCs w:val="21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Cs w:val="21"/>
        </w:rPr>
        <w:t>PROCEDURES TO PROTEST INSTRUCTIONAL MATERIALS</w:t>
      </w:r>
    </w:p>
    <w:p w14:paraId="5FD17E0C" w14:textId="77777777" w:rsidR="00416A36" w:rsidRPr="00416A36" w:rsidRDefault="00416A36" w:rsidP="00A05D11">
      <w:pPr>
        <w:spacing w:after="0" w:line="326" w:lineRule="exact"/>
        <w:ind w:left="60" w:firstLine="82"/>
        <w:rPr>
          <w:rFonts w:ascii="Times New Roman" w:hAnsi="Times New Roman" w:cs="Times New Roman"/>
          <w:szCs w:val="21"/>
        </w:rPr>
      </w:pPr>
    </w:p>
    <w:p w14:paraId="42352DC7" w14:textId="77777777" w:rsidR="00416A36" w:rsidRPr="00B001B0" w:rsidRDefault="00416A36" w:rsidP="00A05D11">
      <w:pPr>
        <w:spacing w:after="0" w:line="326" w:lineRule="exact"/>
        <w:ind w:left="60" w:firstLine="58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4"/>
          <w:szCs w:val="21"/>
        </w:rPr>
        <w:t>When a parent/guardian or employee challenges any instructional materials used or restricted from</w:t>
      </w:r>
    </w:p>
    <w:p w14:paraId="0D2A01B0" w14:textId="77777777" w:rsidR="00416A36" w:rsidRDefault="00416A36" w:rsidP="00A05D11">
      <w:pPr>
        <w:spacing w:after="0" w:line="326" w:lineRule="exact"/>
        <w:ind w:left="60" w:firstLine="67"/>
        <w:rPr>
          <w:rFonts w:ascii="Times New Roman" w:hAnsi="Times New Roman" w:cs="Times New Roman"/>
          <w:noProof/>
          <w:color w:val="000000"/>
          <w:w w:val="92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2"/>
          <w:szCs w:val="21"/>
        </w:rPr>
        <w:t>use in the schools, the following steps should be taken:</w:t>
      </w:r>
    </w:p>
    <w:p w14:paraId="7440659D" w14:textId="77777777" w:rsidR="00B001B0" w:rsidRPr="00B001B0" w:rsidRDefault="00B001B0" w:rsidP="00A05D11">
      <w:pPr>
        <w:spacing w:after="0" w:line="326" w:lineRule="exact"/>
        <w:ind w:left="60" w:firstLine="67"/>
        <w:rPr>
          <w:rFonts w:ascii="Times New Roman" w:hAnsi="Times New Roman" w:cs="Times New Roman"/>
          <w:szCs w:val="21"/>
        </w:rPr>
      </w:pPr>
    </w:p>
    <w:p w14:paraId="1F8F80FA" w14:textId="77777777" w:rsidR="00416A36" w:rsidRPr="00B001B0" w:rsidRDefault="00416A36" w:rsidP="00A05D11">
      <w:pPr>
        <w:tabs>
          <w:tab w:val="left" w:pos="748"/>
        </w:tabs>
        <w:spacing w:after="0" w:line="326" w:lineRule="exact"/>
        <w:ind w:left="60" w:firstLine="403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5"/>
          <w:szCs w:val="21"/>
        </w:rPr>
        <w:t>1.</w:t>
      </w:r>
      <w:r w:rsidRPr="00B001B0">
        <w:rPr>
          <w:rFonts w:ascii="Times New Roman" w:hAnsi="Times New Roman" w:cs="Times New Roman"/>
          <w:szCs w:val="21"/>
        </w:rPr>
        <w:tab/>
      </w:r>
      <w:r w:rsidRPr="00B001B0">
        <w:rPr>
          <w:rFonts w:ascii="Times New Roman" w:hAnsi="Times New Roman" w:cs="Times New Roman"/>
          <w:noProof/>
          <w:color w:val="000000"/>
          <w:w w:val="95"/>
          <w:szCs w:val="21"/>
        </w:rPr>
        <w:t>Concerns should first be discussed with the certificated teacher and/or the school principal. All</w:t>
      </w:r>
    </w:p>
    <w:p w14:paraId="5F53A799" w14:textId="77777777" w:rsidR="00416A36" w:rsidRPr="00B001B0" w:rsidRDefault="00416A36" w:rsidP="00A05D11">
      <w:pPr>
        <w:spacing w:after="0" w:line="326" w:lineRule="exact"/>
        <w:ind w:left="60" w:firstLine="686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2"/>
          <w:szCs w:val="21"/>
        </w:rPr>
        <w:t>parties are urged to resolve the concern at this level.</w:t>
      </w:r>
    </w:p>
    <w:p w14:paraId="27517BF0" w14:textId="77777777" w:rsidR="00416A36" w:rsidRPr="00B001B0" w:rsidRDefault="00416A36" w:rsidP="00A05D11">
      <w:pPr>
        <w:tabs>
          <w:tab w:val="left" w:pos="767"/>
        </w:tabs>
        <w:spacing w:after="0" w:line="326" w:lineRule="exact"/>
        <w:ind w:left="60" w:firstLine="365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6"/>
          <w:szCs w:val="21"/>
        </w:rPr>
        <w:t>2.</w:t>
      </w:r>
      <w:r w:rsidRPr="00B001B0">
        <w:rPr>
          <w:rFonts w:ascii="Times New Roman" w:hAnsi="Times New Roman" w:cs="Times New Roman"/>
          <w:szCs w:val="21"/>
        </w:rPr>
        <w:tab/>
      </w:r>
      <w:r w:rsidRPr="00B001B0">
        <w:rPr>
          <w:rFonts w:ascii="Times New Roman" w:hAnsi="Times New Roman" w:cs="Times New Roman"/>
          <w:noProof/>
          <w:color w:val="000000"/>
          <w:w w:val="96"/>
          <w:szCs w:val="21"/>
        </w:rPr>
        <w:t>If the concerns cannot be resolved through discussion at the school level, the following steps</w:t>
      </w:r>
    </w:p>
    <w:p w14:paraId="7C0C7A7A" w14:textId="77777777" w:rsidR="00416A36" w:rsidRPr="00B001B0" w:rsidRDefault="00416A36" w:rsidP="00A05D11">
      <w:pPr>
        <w:spacing w:after="0" w:line="326" w:lineRule="exact"/>
        <w:ind w:left="60" w:firstLine="658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5"/>
          <w:szCs w:val="21"/>
        </w:rPr>
        <w:t>will be taken and the challenged instructional material will continue to be used until a decision</w:t>
      </w:r>
    </w:p>
    <w:p w14:paraId="05C3A7CA" w14:textId="77777777" w:rsidR="00416A36" w:rsidRPr="00B001B0" w:rsidRDefault="00416A36" w:rsidP="00A05D11">
      <w:pPr>
        <w:spacing w:after="0" w:line="326" w:lineRule="exact"/>
        <w:ind w:left="60" w:firstLine="682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5"/>
          <w:szCs w:val="21"/>
        </w:rPr>
        <w:t>is rendered:</w:t>
      </w:r>
    </w:p>
    <w:p w14:paraId="3E08A176" w14:textId="77777777" w:rsidR="00416A36" w:rsidRPr="00B001B0" w:rsidRDefault="00416A36" w:rsidP="00A05D11">
      <w:pPr>
        <w:tabs>
          <w:tab w:val="left" w:pos="1375"/>
        </w:tabs>
        <w:spacing w:after="0" w:line="326" w:lineRule="exact"/>
        <w:ind w:left="60" w:firstLine="974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5"/>
          <w:szCs w:val="21"/>
        </w:rPr>
        <w:t>a.</w:t>
      </w:r>
      <w:r w:rsidRPr="00B001B0">
        <w:rPr>
          <w:rFonts w:ascii="Times New Roman" w:hAnsi="Times New Roman" w:cs="Times New Roman"/>
          <w:szCs w:val="21"/>
        </w:rPr>
        <w:tab/>
      </w:r>
      <w:r w:rsidRPr="00B001B0">
        <w:rPr>
          <w:rFonts w:ascii="Times New Roman" w:hAnsi="Times New Roman" w:cs="Times New Roman"/>
          <w:noProof/>
          <w:color w:val="000000"/>
          <w:w w:val="95"/>
          <w:szCs w:val="21"/>
        </w:rPr>
        <w:t>If the challenged instructional material is supplemental in nature, at a parent's written</w:t>
      </w:r>
    </w:p>
    <w:p w14:paraId="6C2704BB" w14:textId="77777777" w:rsidR="00416A36" w:rsidRPr="00B001B0" w:rsidRDefault="00416A36" w:rsidP="00A05D11">
      <w:pPr>
        <w:spacing w:after="0" w:line="326" w:lineRule="exact"/>
        <w:ind w:left="60" w:firstLine="1306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3"/>
          <w:szCs w:val="21"/>
        </w:rPr>
        <w:t>request to the principal, the supplemental material may be asked to be withdrawn</w:t>
      </w:r>
    </w:p>
    <w:p w14:paraId="2FED641C" w14:textId="77777777" w:rsidR="00416A36" w:rsidRPr="00B001B0" w:rsidRDefault="00416A36" w:rsidP="00A05D11">
      <w:pPr>
        <w:spacing w:after="0" w:line="326" w:lineRule="exact"/>
        <w:ind w:left="60" w:firstLine="1277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3"/>
          <w:szCs w:val="21"/>
        </w:rPr>
        <w:t>from their student. The principal shall facilitate a meeting of the complainant(s) and</w:t>
      </w:r>
    </w:p>
    <w:p w14:paraId="4126487C" w14:textId="77777777" w:rsidR="00416A36" w:rsidRPr="00B001B0" w:rsidRDefault="00416A36" w:rsidP="00A05D11">
      <w:pPr>
        <w:spacing w:after="0" w:line="326" w:lineRule="exact"/>
        <w:ind w:left="60" w:firstLine="1291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3"/>
          <w:szCs w:val="21"/>
        </w:rPr>
        <w:t>appropriate school staff. Following the meeting, the principal shall respond with a</w:t>
      </w:r>
    </w:p>
    <w:p w14:paraId="74B78D5E" w14:textId="77777777" w:rsidR="00416A36" w:rsidRPr="00B001B0" w:rsidRDefault="00416A36" w:rsidP="00A05D11">
      <w:pPr>
        <w:spacing w:after="0" w:line="326" w:lineRule="exact"/>
        <w:ind w:left="60" w:firstLine="1282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3"/>
          <w:szCs w:val="21"/>
        </w:rPr>
        <w:t>written decision. If warranted by the scope of the supplemental material, an appeal</w:t>
      </w:r>
    </w:p>
    <w:p w14:paraId="40B74490" w14:textId="77777777" w:rsidR="00416A36" w:rsidRPr="00B001B0" w:rsidRDefault="00416A36" w:rsidP="00A05D11">
      <w:pPr>
        <w:spacing w:after="0" w:line="326" w:lineRule="exact"/>
        <w:ind w:left="60" w:firstLine="1306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3"/>
          <w:szCs w:val="21"/>
        </w:rPr>
        <w:t>may be submitted to the Superintendent, or designee requesting review by the</w:t>
      </w:r>
    </w:p>
    <w:p w14:paraId="51CE1410" w14:textId="77777777" w:rsidR="00416A36" w:rsidRPr="00B001B0" w:rsidRDefault="00416A36" w:rsidP="00A05D11">
      <w:pPr>
        <w:spacing w:after="0" w:line="326" w:lineRule="exact"/>
        <w:ind w:left="60" w:firstLine="1306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4"/>
          <w:szCs w:val="21"/>
        </w:rPr>
        <w:t>Instructional Materials Committee and a written decision.</w:t>
      </w:r>
    </w:p>
    <w:p w14:paraId="69E49C27" w14:textId="77777777" w:rsidR="00416A36" w:rsidRPr="00B001B0" w:rsidRDefault="00416A36" w:rsidP="00A05D11">
      <w:pPr>
        <w:tabs>
          <w:tab w:val="left" w:pos="1366"/>
        </w:tabs>
        <w:spacing w:after="0" w:line="326" w:lineRule="exact"/>
        <w:ind w:left="60" w:firstLine="984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5"/>
          <w:szCs w:val="21"/>
        </w:rPr>
        <w:t>b.</w:t>
      </w:r>
      <w:r w:rsidRPr="00B001B0">
        <w:rPr>
          <w:rFonts w:ascii="Times New Roman" w:hAnsi="Times New Roman" w:cs="Times New Roman"/>
          <w:szCs w:val="21"/>
        </w:rPr>
        <w:tab/>
      </w:r>
      <w:r w:rsidRPr="00B001B0">
        <w:rPr>
          <w:rFonts w:ascii="Times New Roman" w:hAnsi="Times New Roman" w:cs="Times New Roman"/>
          <w:noProof/>
          <w:color w:val="000000"/>
          <w:w w:val="95"/>
          <w:szCs w:val="21"/>
        </w:rPr>
        <w:t>If the instructional material is core, alternative core, or intervention material, the</w:t>
      </w:r>
    </w:p>
    <w:p w14:paraId="0247650E" w14:textId="77777777" w:rsidR="00416A36" w:rsidRPr="00B001B0" w:rsidRDefault="00416A36" w:rsidP="00A05D11">
      <w:pPr>
        <w:spacing w:after="0" w:line="326" w:lineRule="exact"/>
        <w:ind w:left="60" w:firstLine="1301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4"/>
          <w:szCs w:val="21"/>
        </w:rPr>
        <w:t>parent/guardian or employee may register a request for reconsideration with the</w:t>
      </w:r>
    </w:p>
    <w:p w14:paraId="07FC783F" w14:textId="77777777" w:rsidR="00416A36" w:rsidRPr="00B001B0" w:rsidRDefault="00416A36" w:rsidP="00A05D11">
      <w:pPr>
        <w:spacing w:after="0" w:line="326" w:lineRule="exact"/>
        <w:ind w:left="60" w:firstLine="1291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3"/>
          <w:szCs w:val="21"/>
        </w:rPr>
        <w:t>Superintendent or designee. This request will be forwarded to the Instructional</w:t>
      </w:r>
    </w:p>
    <w:p w14:paraId="7B9DB82A" w14:textId="77777777" w:rsidR="00416A36" w:rsidRPr="00B001B0" w:rsidRDefault="00416A36" w:rsidP="00A05D11">
      <w:pPr>
        <w:spacing w:after="0" w:line="326" w:lineRule="exact"/>
        <w:ind w:left="60" w:firstLine="1306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3"/>
          <w:szCs w:val="21"/>
        </w:rPr>
        <w:t>Materials Review committee. The IMC will review the complaint and establish a timely</w:t>
      </w:r>
    </w:p>
    <w:p w14:paraId="6CAF2BB1" w14:textId="77777777" w:rsidR="00416A36" w:rsidRPr="00B001B0" w:rsidRDefault="00416A36" w:rsidP="00A05D11">
      <w:pPr>
        <w:spacing w:after="0" w:line="326" w:lineRule="exact"/>
        <w:ind w:left="60" w:firstLine="1296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4"/>
          <w:szCs w:val="21"/>
        </w:rPr>
        <w:t>process for public consideration of the complaint, if appropriate.</w:t>
      </w:r>
    </w:p>
    <w:p w14:paraId="172C0D61" w14:textId="77777777" w:rsidR="00416A36" w:rsidRPr="00B001B0" w:rsidRDefault="00416A36" w:rsidP="00A05D11">
      <w:pPr>
        <w:spacing w:after="0" w:line="326" w:lineRule="exact"/>
        <w:ind w:left="60" w:firstLine="1296"/>
        <w:rPr>
          <w:rFonts w:ascii="Times New Roman" w:hAnsi="Times New Roman" w:cs="Times New Roman"/>
          <w:szCs w:val="21"/>
        </w:rPr>
      </w:pPr>
    </w:p>
    <w:p w14:paraId="100A0142" w14:textId="77777777" w:rsidR="00416A36" w:rsidRPr="00B001B0" w:rsidRDefault="00416A36" w:rsidP="00A05D11">
      <w:pPr>
        <w:spacing w:after="0" w:line="326" w:lineRule="exact"/>
        <w:ind w:left="60" w:firstLine="14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2"/>
          <w:szCs w:val="21"/>
        </w:rPr>
        <w:t>All instructional material reconsideration decisions will be by majority vote of the IMC and are final.</w:t>
      </w:r>
    </w:p>
    <w:p w14:paraId="6ADEEB3C" w14:textId="77777777" w:rsidR="00416A36" w:rsidRPr="00B001B0" w:rsidRDefault="00416A36" w:rsidP="00A05D11">
      <w:pPr>
        <w:spacing w:after="0" w:line="326" w:lineRule="exact"/>
        <w:ind w:left="60" w:firstLine="53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3"/>
          <w:szCs w:val="21"/>
        </w:rPr>
        <w:t>Decisions of the committee will be delivered in writing to the Superintendent, complainant, and</w:t>
      </w:r>
    </w:p>
    <w:p w14:paraId="04F347B9" w14:textId="77777777" w:rsidR="00416A36" w:rsidRPr="00B001B0" w:rsidRDefault="00416A36" w:rsidP="00A05D11">
      <w:pPr>
        <w:spacing w:after="0" w:line="326" w:lineRule="exact"/>
        <w:ind w:left="60" w:firstLine="29"/>
        <w:rPr>
          <w:rFonts w:ascii="Times New Roman" w:hAnsi="Times New Roman" w:cs="Times New Roman"/>
          <w:szCs w:val="21"/>
        </w:rPr>
      </w:pPr>
      <w:r w:rsidRPr="00B001B0">
        <w:rPr>
          <w:rFonts w:ascii="Times New Roman" w:hAnsi="Times New Roman" w:cs="Times New Roman"/>
          <w:noProof/>
          <w:color w:val="000000"/>
          <w:w w:val="93"/>
          <w:szCs w:val="21"/>
        </w:rPr>
        <w:t>affected staff within ten (10) school business days.</w:t>
      </w:r>
    </w:p>
    <w:p w14:paraId="284BF43B" w14:textId="77777777" w:rsidR="00416A36" w:rsidRDefault="00416A36" w:rsidP="00416A36">
      <w:pPr>
        <w:spacing w:after="0" w:line="264" w:lineRule="exact"/>
        <w:ind w:left="-576" w:firstLine="648"/>
        <w:rPr>
          <w:rFonts w:ascii="Times New Roman" w:hAnsi="Times New Roman" w:cs="Times New Roman"/>
          <w:b/>
        </w:rPr>
      </w:pPr>
    </w:p>
    <w:p w14:paraId="32860DC9" w14:textId="77777777" w:rsidR="00416A36" w:rsidRDefault="00416A36" w:rsidP="00416A36">
      <w:pPr>
        <w:spacing w:after="0" w:line="264" w:lineRule="exact"/>
        <w:ind w:left="-576" w:firstLine="648"/>
        <w:rPr>
          <w:rFonts w:ascii="Times New Roman" w:hAnsi="Times New Roman" w:cs="Times New Roman"/>
          <w:b/>
        </w:rPr>
      </w:pPr>
    </w:p>
    <w:p w14:paraId="6B76F3FB" w14:textId="77777777" w:rsidR="00EA38E0" w:rsidRDefault="00EA38E0" w:rsidP="00416A36">
      <w:pPr>
        <w:spacing w:after="0" w:line="264" w:lineRule="exact"/>
        <w:ind w:firstLine="653"/>
        <w:rPr>
          <w:rFonts w:ascii="Times New Roman" w:hAnsi="Times New Roman" w:cs="Times New Roman"/>
          <w:b/>
        </w:rPr>
      </w:pPr>
    </w:p>
    <w:p w14:paraId="2D3368E5" w14:textId="77777777" w:rsidR="00416A36" w:rsidRDefault="00416A36" w:rsidP="00416A36">
      <w:pPr>
        <w:spacing w:after="0" w:line="264" w:lineRule="exact"/>
        <w:ind w:firstLine="653"/>
      </w:pPr>
    </w:p>
    <w:p w14:paraId="4D7AD566" w14:textId="5AEB879B" w:rsidR="00EA38E0" w:rsidRPr="00EA38E0" w:rsidRDefault="00EA38E0" w:rsidP="00EA38E0">
      <w:pPr>
        <w:spacing w:after="0" w:line="264" w:lineRule="exact"/>
        <w:ind w:left="60" w:firstLine="653"/>
      </w:pPr>
    </w:p>
    <w:p w14:paraId="7C599593" w14:textId="505236A3" w:rsidR="00EA38E0" w:rsidRDefault="009343B4" w:rsidP="00EA38E0">
      <w:pPr>
        <w:spacing w:after="0" w:line="264" w:lineRule="exact"/>
        <w:ind w:left="60" w:firstLine="653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216CCCD" wp14:editId="50A63C81">
            <wp:simplePos x="0" y="0"/>
            <wp:positionH relativeFrom="column">
              <wp:posOffset>-342265</wp:posOffset>
            </wp:positionH>
            <wp:positionV relativeFrom="paragraph">
              <wp:posOffset>0</wp:posOffset>
            </wp:positionV>
            <wp:extent cx="6515735" cy="7634605"/>
            <wp:effectExtent l="0" t="0" r="0" b="4445"/>
            <wp:wrapThrough wrapText="bothSides">
              <wp:wrapPolygon edited="0">
                <wp:start x="0" y="0"/>
                <wp:lineTo x="0" y="21559"/>
                <wp:lineTo x="21535" y="21559"/>
                <wp:lineTo x="2153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" r="1601" b="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763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666AB" w14:textId="77777777" w:rsidR="001077C8" w:rsidRDefault="00EA38E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2B0A480B" wp14:editId="7426DA45">
            <wp:simplePos x="0" y="0"/>
            <wp:positionH relativeFrom="column">
              <wp:posOffset>-22225</wp:posOffset>
            </wp:positionH>
            <wp:positionV relativeFrom="paragraph">
              <wp:posOffset>924560</wp:posOffset>
            </wp:positionV>
            <wp:extent cx="6558280" cy="4794250"/>
            <wp:effectExtent l="0" t="0" r="0" b="6350"/>
            <wp:wrapThrough wrapText="bothSides">
              <wp:wrapPolygon edited="0">
                <wp:start x="0" y="0"/>
                <wp:lineTo x="0" y="21543"/>
                <wp:lineTo x="21521" y="21543"/>
                <wp:lineTo x="215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79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7C8" w:rsidSect="009343B4">
      <w:pgSz w:w="12240" w:h="15840"/>
      <w:pgMar w:top="677" w:right="850" w:bottom="446" w:left="1210" w:header="0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64915"/>
    <w:multiLevelType w:val="hybridMultilevel"/>
    <w:tmpl w:val="E6AA8784"/>
    <w:lvl w:ilvl="0" w:tplc="FE8027D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4801"/>
    <w:multiLevelType w:val="hybridMultilevel"/>
    <w:tmpl w:val="F1D65E5C"/>
    <w:lvl w:ilvl="0" w:tplc="FE802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B4879"/>
    <w:multiLevelType w:val="hybridMultilevel"/>
    <w:tmpl w:val="E49E3104"/>
    <w:lvl w:ilvl="0" w:tplc="DE8AFCE8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E0"/>
    <w:rsid w:val="000B5C50"/>
    <w:rsid w:val="001077C8"/>
    <w:rsid w:val="002D7E8B"/>
    <w:rsid w:val="00416A36"/>
    <w:rsid w:val="00431185"/>
    <w:rsid w:val="005D71E2"/>
    <w:rsid w:val="009343B4"/>
    <w:rsid w:val="009549A8"/>
    <w:rsid w:val="00997190"/>
    <w:rsid w:val="00A05D11"/>
    <w:rsid w:val="00B001B0"/>
    <w:rsid w:val="00B0190E"/>
    <w:rsid w:val="00E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20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8E0"/>
    <w:pPr>
      <w:widowControl w:val="0"/>
      <w:spacing w:after="200" w:line="276" w:lineRule="auto"/>
    </w:pPr>
    <w:rPr>
      <w:rFonts w:eastAsiaTheme="minorEastAsia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FA234D-B460-B54C-A089-9EE66B1B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626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macs@qosi.net</dc:creator>
  <cp:keywords/>
  <dc:description/>
  <cp:lastModifiedBy>macs@qosi.net</cp:lastModifiedBy>
  <cp:revision>7</cp:revision>
  <dcterms:created xsi:type="dcterms:W3CDTF">2017-01-09T18:32:00Z</dcterms:created>
  <dcterms:modified xsi:type="dcterms:W3CDTF">2017-01-09T19:15:00Z</dcterms:modified>
</cp:coreProperties>
</file>